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B38E6" w14:textId="77777777" w:rsidR="002652D8" w:rsidRDefault="00F90268">
      <w:pPr>
        <w:ind w:left="-5"/>
      </w:pPr>
      <w:r>
        <w:t xml:space="preserve">Date _______________ </w:t>
      </w:r>
    </w:p>
    <w:p w14:paraId="46E2D887" w14:textId="77777777" w:rsidR="002652D8" w:rsidRDefault="00F90268">
      <w:pPr>
        <w:spacing w:after="184" w:line="259" w:lineRule="auto"/>
        <w:ind w:left="0" w:firstLine="0"/>
      </w:pPr>
      <w:r>
        <w:t xml:space="preserve"> </w:t>
      </w:r>
    </w:p>
    <w:p w14:paraId="07997F19" w14:textId="77777777" w:rsidR="002652D8" w:rsidRDefault="00F90268">
      <w:pPr>
        <w:spacing w:after="12"/>
        <w:ind w:left="-5"/>
      </w:pPr>
      <w:r>
        <w:t xml:space="preserve">Dr. Mandy K. Cohen, MD, MPH  </w:t>
      </w:r>
    </w:p>
    <w:p w14:paraId="26ADA392" w14:textId="77777777" w:rsidR="002652D8" w:rsidRDefault="00F90268">
      <w:pPr>
        <w:spacing w:after="12"/>
        <w:ind w:left="-5"/>
      </w:pPr>
      <w:r>
        <w:t xml:space="preserve">Director for the Centers for Disease Control and Prevention </w:t>
      </w:r>
    </w:p>
    <w:p w14:paraId="6E68E86F" w14:textId="77777777" w:rsidR="002652D8" w:rsidRDefault="00F90268">
      <w:pPr>
        <w:spacing w:after="12"/>
        <w:ind w:left="-5" w:right="993"/>
      </w:pPr>
      <w:r>
        <w:t xml:space="preserve">Administrator of the Agency for Toxic Substances and Disease Registry (ATSDR)  (sent by email to: </w:t>
      </w:r>
      <w:r>
        <w:rPr>
          <w:color w:val="467886"/>
          <w:u w:val="single" w:color="467886"/>
        </w:rPr>
        <w:t>MandyKCohen@cdc.gov</w:t>
      </w:r>
      <w:r>
        <w:t xml:space="preserve">) </w:t>
      </w:r>
    </w:p>
    <w:p w14:paraId="49A9E6B4" w14:textId="77777777" w:rsidR="002652D8" w:rsidRDefault="00F90268">
      <w:pPr>
        <w:spacing w:after="184" w:line="259" w:lineRule="auto"/>
        <w:ind w:left="0" w:firstLine="0"/>
      </w:pPr>
      <w:r>
        <w:t xml:space="preserve">  </w:t>
      </w:r>
    </w:p>
    <w:p w14:paraId="16047550" w14:textId="77777777" w:rsidR="002652D8" w:rsidRDefault="00F90268">
      <w:pPr>
        <w:ind w:left="-5"/>
      </w:pPr>
      <w:r>
        <w:t xml:space="preserve">Dear Director Cohen, </w:t>
      </w:r>
    </w:p>
    <w:p w14:paraId="44154372" w14:textId="77777777" w:rsidR="002652D8" w:rsidRDefault="00F90268">
      <w:pPr>
        <w:spacing w:after="12"/>
        <w:ind w:left="-5"/>
      </w:pPr>
      <w:r>
        <w:t xml:space="preserve">As a member of the Canadian Kennel Club (CKC) and responsible </w:t>
      </w:r>
      <w:r>
        <w:rPr>
          <w:shd w:val="clear" w:color="auto" w:fill="FFFF00"/>
        </w:rPr>
        <w:t>owner and/or breeder</w:t>
      </w:r>
      <w:r>
        <w:t xml:space="preserve"> of </w:t>
      </w:r>
    </w:p>
    <w:p w14:paraId="7EC94DE4" w14:textId="77777777" w:rsidR="002652D8" w:rsidRDefault="00F90268">
      <w:pPr>
        <w:ind w:left="-5"/>
      </w:pPr>
      <w:r>
        <w:t>Canadian born, CKC-regis</w:t>
      </w:r>
      <w:r>
        <w:t xml:space="preserve">tered dogs, I am contacting the United States Centers for Disease Control and Prevention (CDC) regarding the impact of the new CDC dog importation rule. </w:t>
      </w:r>
      <w:r>
        <w:rPr>
          <w:shd w:val="clear" w:color="auto" w:fill="FFFF00"/>
        </w:rPr>
        <w:t>[Please feel free to insert what you do in the purebred dog world such as being a CKC Member</w:t>
      </w:r>
      <w:r>
        <w:t xml:space="preserve"> </w:t>
      </w:r>
      <w:r>
        <w:rPr>
          <w:shd w:val="clear" w:color="auto" w:fill="FFFF00"/>
        </w:rPr>
        <w:t>breeder, e</w:t>
      </w:r>
      <w:r>
        <w:rPr>
          <w:shd w:val="clear" w:color="auto" w:fill="FFFF00"/>
        </w:rPr>
        <w:t>xhibitor, judge, etc.]</w:t>
      </w:r>
      <w:r>
        <w:t xml:space="preserve">  </w:t>
      </w:r>
    </w:p>
    <w:p w14:paraId="0BBE3019" w14:textId="77777777" w:rsidR="002652D8" w:rsidRDefault="00F90268">
      <w:pPr>
        <w:ind w:left="-5"/>
      </w:pPr>
      <w:r>
        <w:t xml:space="preserve">I support the U.S. Centers for Disease Control and Prevention (CDC) for preventing the reintroduction of Dog-Maintained Rabies Virus Variant (DMRVV) into the U.S. and protecting the health and safety of people (and animals). While </w:t>
      </w:r>
      <w:r>
        <w:t xml:space="preserve">I support the recent change, the new rule will </w:t>
      </w:r>
      <w:r>
        <w:rPr>
          <w:shd w:val="clear" w:color="auto" w:fill="FFFF00"/>
        </w:rPr>
        <w:t>[Please feel free to include any impacts this will have on you]</w:t>
      </w:r>
      <w:r>
        <w:t xml:space="preserve">.  </w:t>
      </w:r>
    </w:p>
    <w:p w14:paraId="1A47E3C2" w14:textId="77777777" w:rsidR="002652D8" w:rsidRDefault="00F90268">
      <w:pPr>
        <w:ind w:left="-5"/>
      </w:pPr>
      <w:r>
        <w:t>Personally-owned dogs that are Canadian-born, and CKC-registered, managed by breeders and enthusiasts from birth, represent a low risk for the</w:t>
      </w:r>
      <w:r>
        <w:t xml:space="preserve"> introduction or transmission of DMRVV and do not present the serious public health threats posed by the importers of unhealthy dogs for resale that CDC cited in its justification announcing the new rule. CKC personally-owned, registered dogs are born and </w:t>
      </w:r>
      <w:r>
        <w:t xml:space="preserve">raised in Canada </w:t>
      </w:r>
      <w:r>
        <w:rPr>
          <w:rFonts w:cs="Calibri"/>
        </w:rPr>
        <w:t>–</w:t>
      </w:r>
      <w:r>
        <w:t xml:space="preserve"> a country where, dog rabies is not currently present, according to the Canadian Food Inspection Agency (CFIA). In addition, CKC-registered dogs must already meet rabies vaccination and microchipping mandates by various levels of governme</w:t>
      </w:r>
      <w:r>
        <w:t>nt in Canada and those required for air travel. These Canadian-born, CKC registered dogs are easily identifiable for border crossing through CKC official documentation (registration certificates available upon request). An official Canadian Kennel Club reg</w:t>
      </w:r>
      <w:r>
        <w:t xml:space="preserve">istration certificate is a </w:t>
      </w:r>
      <w:r>
        <w:rPr>
          <w:rFonts w:cs="Calibri"/>
        </w:rPr>
        <w:t xml:space="preserve">record of dog pedigree/parentage with CKC, Canada’s primary registry body, incorporated and </w:t>
      </w:r>
      <w:r>
        <w:t>governed by the Animal Pedigree Act, under the auspices of the federal Ministry of Agriculture since 1888. Therefore, I must reiterate th</w:t>
      </w:r>
      <w:r>
        <w:t xml:space="preserve">at Canadian born, CKC-registered dogs pose an extremely low risk for the spread of dog rabies. </w:t>
      </w:r>
    </w:p>
    <w:p w14:paraId="52F9578D" w14:textId="77777777" w:rsidR="002652D8" w:rsidRDefault="00F90268">
      <w:pPr>
        <w:ind w:left="-5"/>
      </w:pPr>
      <w:r>
        <w:t xml:space="preserve">While </w:t>
      </w:r>
      <w:r>
        <w:rPr>
          <w:rFonts w:cs="Calibri"/>
        </w:rPr>
        <w:t xml:space="preserve">I support the intent of CDC’s new dog importation rule, effective August 1, 2024, I am </w:t>
      </w:r>
      <w:r>
        <w:t xml:space="preserve">concerned about the 6-month minimum age requirement and the impact </w:t>
      </w:r>
      <w:r>
        <w:t xml:space="preserve">it will have on myself and other responsible CKC member breeders and purebred enthusiasts who work with U.S. </w:t>
      </w:r>
      <w:r>
        <w:lastRenderedPageBreak/>
        <w:t>counterparts to diversify breeding programs</w:t>
      </w:r>
      <w:r>
        <w:rPr>
          <w:rFonts w:cs="Calibri"/>
        </w:rPr>
        <w:t>—</w:t>
      </w:r>
      <w:r>
        <w:t>particularly for rare breeds, utilize emergency veterinary services, and provide puppies to U.S. citize</w:t>
      </w:r>
      <w:r>
        <w:t xml:space="preserve">ns. </w:t>
      </w:r>
      <w:r>
        <w:rPr>
          <w:rFonts w:cs="Calibri"/>
          <w:b/>
        </w:rPr>
        <w:t xml:space="preserve">I therefore urge CDC to recognize the unique and low-risk profile of Canadian-born, CKC registered dogs and grant an exception to the current U.S. import requirement of a 6-month minimum age for dogs.  </w:t>
      </w:r>
    </w:p>
    <w:p w14:paraId="42A0A067" w14:textId="77777777" w:rsidR="002652D8" w:rsidRDefault="00F90268">
      <w:pPr>
        <w:ind w:left="-5"/>
      </w:pPr>
      <w:r>
        <w:t>Thank you for considering my request given the un</w:t>
      </w:r>
      <w:r>
        <w:t xml:space="preserve">ique low-risk profile of my Canadian-born, CKC registered dogs and those of other CKC members. With your support, I look forward to being able to continue cross the border to improve canine health, diversify breeding programs, utilize veterinary services, </w:t>
      </w:r>
      <w:r>
        <w:t xml:space="preserve">and participate in sporting and goodwill events. </w:t>
      </w:r>
      <w:r>
        <w:rPr>
          <w:shd w:val="clear" w:color="auto" w:fill="FFFF00"/>
        </w:rPr>
        <w:t>[Please feel free to</w:t>
      </w:r>
      <w:r>
        <w:t xml:space="preserve"> </w:t>
      </w:r>
      <w:r>
        <w:rPr>
          <w:shd w:val="clear" w:color="auto" w:fill="FFFF00"/>
        </w:rPr>
        <w:t>personalize the closing of your letter]</w:t>
      </w:r>
      <w:r>
        <w:t xml:space="preserve"> </w:t>
      </w:r>
    </w:p>
    <w:p w14:paraId="273663A4" w14:textId="77777777" w:rsidR="002652D8" w:rsidRDefault="00F90268">
      <w:pPr>
        <w:spacing w:after="184" w:line="259" w:lineRule="auto"/>
        <w:ind w:left="0" w:firstLine="0"/>
      </w:pPr>
      <w:r>
        <w:t xml:space="preserve"> </w:t>
      </w:r>
    </w:p>
    <w:p w14:paraId="6C994458" w14:textId="77777777" w:rsidR="002652D8" w:rsidRDefault="00F90268">
      <w:pPr>
        <w:ind w:left="-5"/>
      </w:pPr>
      <w:r>
        <w:t xml:space="preserve">Sincerely, </w:t>
      </w:r>
    </w:p>
    <w:p w14:paraId="4EDFE5E5" w14:textId="77777777" w:rsidR="002652D8" w:rsidRDefault="00F90268">
      <w:pPr>
        <w:spacing w:after="184" w:line="259" w:lineRule="auto"/>
        <w:ind w:left="0" w:firstLine="0"/>
      </w:pPr>
      <w:r>
        <w:rPr>
          <w:rFonts w:cs="Calibri"/>
          <w:b/>
        </w:rPr>
        <w:t xml:space="preserve">CKC member name </w:t>
      </w:r>
    </w:p>
    <w:p w14:paraId="7E835AD4" w14:textId="77777777" w:rsidR="002652D8" w:rsidRDefault="00F90268">
      <w:pPr>
        <w:spacing w:after="0"/>
        <w:ind w:left="-5"/>
      </w:pPr>
      <w:r>
        <w:t xml:space="preserve">Cc: Secretary Xavier Becerra, U.S. Department of Health and Human Services  </w:t>
      </w:r>
    </w:p>
    <w:p w14:paraId="104072A7" w14:textId="77777777" w:rsidR="002652D8" w:rsidRDefault="00F90268">
      <w:pPr>
        <w:spacing w:after="0" w:line="259" w:lineRule="auto"/>
        <w:ind w:left="-5"/>
      </w:pPr>
      <w:r>
        <w:t xml:space="preserve">      (</w:t>
      </w:r>
      <w:r>
        <w:rPr>
          <w:color w:val="467886"/>
          <w:u w:val="single" w:color="467886"/>
        </w:rPr>
        <w:t>xavier.becerra@hhs.gov</w:t>
      </w:r>
      <w:r>
        <w:t xml:space="preserve">)  </w:t>
      </w:r>
    </w:p>
    <w:p w14:paraId="137B190F" w14:textId="77777777" w:rsidR="002652D8" w:rsidRDefault="00F90268">
      <w:pPr>
        <w:spacing w:after="0"/>
        <w:ind w:left="-5"/>
      </w:pPr>
      <w:r>
        <w:t xml:space="preserve">    </w:t>
      </w:r>
      <w:r>
        <w:t xml:space="preserve">  Mark Holland, Minister of Health, Government of Canada  </w:t>
      </w:r>
    </w:p>
    <w:p w14:paraId="747D0440" w14:textId="77777777" w:rsidR="002652D8" w:rsidRDefault="00F90268">
      <w:pPr>
        <w:spacing w:after="0" w:line="259" w:lineRule="auto"/>
        <w:ind w:left="-5"/>
      </w:pPr>
      <w:r>
        <w:t xml:space="preserve">      (</w:t>
      </w:r>
      <w:r>
        <w:rPr>
          <w:color w:val="467886"/>
          <w:u w:val="single" w:color="467886"/>
        </w:rPr>
        <w:t>hcminister.ministresc@hc-sc.gc.ca</w:t>
      </w:r>
      <w:r>
        <w:t xml:space="preserve">)  </w:t>
      </w:r>
    </w:p>
    <w:p w14:paraId="7B19071A" w14:textId="77777777" w:rsidR="002652D8" w:rsidRDefault="00F90268">
      <w:pPr>
        <w:spacing w:after="0"/>
        <w:ind w:left="-5"/>
      </w:pPr>
      <w:r>
        <w:t xml:space="preserve">      Paul MacKinnon, President, Canadian Food Inspection Agency   </w:t>
      </w:r>
    </w:p>
    <w:p w14:paraId="0A327A64" w14:textId="77777777" w:rsidR="002652D8" w:rsidRDefault="00F90268">
      <w:pPr>
        <w:spacing w:after="0" w:line="259" w:lineRule="auto"/>
        <w:ind w:left="-5"/>
      </w:pPr>
      <w:r>
        <w:t xml:space="preserve">      (</w:t>
      </w:r>
      <w:r>
        <w:rPr>
          <w:color w:val="467886"/>
          <w:u w:val="single" w:color="467886"/>
        </w:rPr>
        <w:t>Paul.MacKinnon@inspection.gc.ca</w:t>
      </w:r>
      <w:r>
        <w:t xml:space="preserve">) </w:t>
      </w:r>
    </w:p>
    <w:p w14:paraId="4D8E113D" w14:textId="77777777" w:rsidR="002652D8" w:rsidRDefault="00F90268">
      <w:pPr>
        <w:spacing w:after="0" w:line="259" w:lineRule="auto"/>
        <w:ind w:left="0" w:firstLine="0"/>
      </w:pPr>
      <w:r>
        <w:rPr>
          <w:rFonts w:ascii="Aptos" w:eastAsia="Aptos" w:hAnsi="Aptos" w:cs="Aptos"/>
          <w:b/>
        </w:rPr>
        <w:t xml:space="preserve"> </w:t>
      </w:r>
    </w:p>
    <w:sectPr w:rsidR="002652D8">
      <w:pgSz w:w="12240" w:h="15840"/>
      <w:pgMar w:top="1491" w:right="1503" w:bottom="1741"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2D8"/>
    <w:rsid w:val="002652D8"/>
    <w:rsid w:val="00F902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D044318"/>
  <w15:docId w15:val="{A72B40C3-1749-5F46-8ECE-8BA106D9C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0" w:line="271" w:lineRule="auto"/>
      <w:ind w:left="10" w:hanging="10"/>
    </w:pPr>
    <w:rPr>
      <w:rFonts w:ascii="Calibri" w:eastAsia="Calibri" w:hAnsi="Calibri" w:cs="Times New Roman"/>
      <w:color w:val="000000"/>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3112</Characters>
  <Application>Microsoft Office Word</Application>
  <DocSecurity>0</DocSecurity>
  <Lines>25</Lines>
  <Paragraphs>7</Paragraphs>
  <ScaleCrop>false</ScaleCrop>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Dhvani Malik</dc:creator>
  <cp:keywords/>
  <cp:lastModifiedBy>Julia Foschia</cp:lastModifiedBy>
  <cp:revision>2</cp:revision>
  <dcterms:created xsi:type="dcterms:W3CDTF">2024-12-04T16:18:00Z</dcterms:created>
  <dcterms:modified xsi:type="dcterms:W3CDTF">2024-12-04T16:18:00Z</dcterms:modified>
</cp:coreProperties>
</file>